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4C381" w14:textId="77777777" w:rsidR="00356EA2" w:rsidRPr="00356EA2" w:rsidRDefault="00356EA2" w:rsidP="003151EC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42"/>
      <w:bookmarkStart w:id="1" w:name="_Toc62914068"/>
      <w:bookmarkStart w:id="2" w:name="_Toc62915043"/>
      <w:bookmarkStart w:id="3" w:name="_Toc133234608"/>
      <w:r w:rsidRPr="00356EA2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Chemie II. stupeň</w:t>
      </w:r>
      <w:bookmarkEnd w:id="0"/>
      <w:bookmarkEnd w:id="1"/>
      <w:bookmarkEnd w:id="2"/>
      <w:bookmarkEnd w:id="3"/>
    </w:p>
    <w:p w14:paraId="540D19EF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43"/>
    </w:p>
    <w:p w14:paraId="15A8B926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4D399AF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46"/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356EA2" w:rsidRPr="00356EA2" w14:paraId="4099980B" w14:textId="77777777" w:rsidTr="00356EA2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4BB8ED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Ch</w:t>
            </w:r>
          </w:p>
        </w:tc>
        <w:tc>
          <w:tcPr>
            <w:tcW w:w="1218" w:type="dxa"/>
            <w:vAlign w:val="center"/>
          </w:tcPr>
          <w:p w14:paraId="6A64884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2DCCFD63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C21808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C4C926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356EA2" w:rsidRPr="00356EA2" w14:paraId="4427B75A" w14:textId="77777777" w:rsidTr="00356EA2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5F6AA5E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196C5D53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D450607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C052252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C026D4B" w14:textId="77777777" w:rsidR="00356EA2" w:rsidRPr="00356EA2" w:rsidRDefault="00356EA2" w:rsidP="00356E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42B1E11F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Chemie je součástí vzdělávací oblasti Člověk a příroda. Vzdělávání v předmětu Chemie směřuje k podchycení a rozvíjení zájmu o obor. Vede také k poznávání základních chemických pojmů a zákonitostí na příkladech směsí, chemických látek a jejich reakcí s využíváním jednoduchých chemických pokusů. Při řešení problémů se žáci učí správně jednat v praktických situacích, vysvětlovat a zdůvodňovat chemické jevy, získané poznatky využívat k rozvíjení odpovědných občanských postojů. Žáci získávají a </w:t>
      </w:r>
      <w:proofErr w:type="spellStart"/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pevňují</w:t>
      </w:r>
      <w:proofErr w:type="spellEnd"/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dovednosti pracovat podle pravidel bezpečné práce s chemikáliemi a dovednosti poskytnout první pomoc při úrazech s nebezpečnými chemickými látkami a přípravky. </w:t>
      </w:r>
    </w:p>
    <w:p w14:paraId="3D162B8B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je realizována v kmenové třídě, popř. v počítačové učebně (</w:t>
      </w:r>
      <w:r w:rsidRPr="00356EA2">
        <w:rPr>
          <w:rFonts w:ascii="Times New Roman" w:eastAsia="Times New Roman" w:hAnsi="Times New Roman" w:cs="Calibri"/>
          <w:kern w:val="0"/>
          <w:sz w:val="24"/>
          <w:szCs w:val="24"/>
          <w:lang w:eastAsia="cs-CZ"/>
          <w14:ligatures w14:val="none"/>
        </w:rPr>
        <w:t>s použitím digitálních technologií – PC, interaktivní tabule, dataprojektor)</w:t>
      </w:r>
      <w:r w:rsidRPr="00356EA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venku či podle potřeby. Frontální výuka předmětu je spojována s praktickými cvičeními. </w:t>
      </w:r>
    </w:p>
    <w:p w14:paraId="16913FB3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0"/>
        <w:gridCol w:w="7925"/>
      </w:tblGrid>
      <w:tr w:rsidR="00356EA2" w:rsidRPr="00356EA2" w14:paraId="390FE961" w14:textId="77777777" w:rsidTr="00356EA2">
        <w:tc>
          <w:tcPr>
            <w:tcW w:w="0" w:type="auto"/>
            <w:shd w:val="clear" w:color="auto" w:fill="E2EFD9"/>
          </w:tcPr>
          <w:p w14:paraId="5D45857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Klíčové kompetence</w:t>
            </w:r>
          </w:p>
        </w:tc>
        <w:tc>
          <w:tcPr>
            <w:tcW w:w="0" w:type="auto"/>
            <w:shd w:val="clear" w:color="auto" w:fill="E2EFD9"/>
          </w:tcPr>
          <w:p w14:paraId="4F1D7B4C" w14:textId="77777777" w:rsidR="00356EA2" w:rsidRPr="00356EA2" w:rsidRDefault="00356EA2" w:rsidP="00356EA2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Výchovně a </w:t>
            </w:r>
            <w:proofErr w:type="spell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zdělávací</w:t>
            </w:r>
            <w:proofErr w:type="spell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strategie pro rozvoj klíčových kompetencí</w:t>
            </w:r>
          </w:p>
        </w:tc>
      </w:tr>
      <w:tr w:rsidR="00356EA2" w:rsidRPr="00356EA2" w14:paraId="3387984E" w14:textId="77777777" w:rsidTr="00356EA2">
        <w:tc>
          <w:tcPr>
            <w:tcW w:w="0" w:type="auto"/>
            <w:shd w:val="clear" w:color="auto" w:fill="E2EFD9"/>
          </w:tcPr>
          <w:p w14:paraId="3278EEC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 učení</w:t>
            </w:r>
          </w:p>
        </w:tc>
        <w:tc>
          <w:tcPr>
            <w:tcW w:w="0" w:type="auto"/>
          </w:tcPr>
          <w:p w14:paraId="646C24A6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 systematickému pozorování jako základní formě zjišťování chemických vlastností látek, jejich přeměn a podmínek, za kterých tyto přeměny nastávají, k jejich popisu, hledání souvislostí mezi jevy a jejich vysvětlení </w:t>
            </w:r>
          </w:p>
          <w:p w14:paraId="23C6D989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ke správnému používání chemických termínů, symbolů a značek </w:t>
            </w:r>
          </w:p>
          <w:p w14:paraId="1E941F75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dáváme žákům možnost samostatně či ve skupinách formulovat závěry na základě pozorování a pokusů</w:t>
            </w:r>
          </w:p>
        </w:tc>
      </w:tr>
      <w:tr w:rsidR="00356EA2" w:rsidRPr="00356EA2" w14:paraId="129D0828" w14:textId="77777777" w:rsidTr="00356EA2">
        <w:tc>
          <w:tcPr>
            <w:tcW w:w="0" w:type="auto"/>
            <w:shd w:val="clear" w:color="auto" w:fill="E2EFD9"/>
          </w:tcPr>
          <w:p w14:paraId="73EAC92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 řešení problémů</w:t>
            </w:r>
          </w:p>
        </w:tc>
        <w:tc>
          <w:tcPr>
            <w:tcW w:w="0" w:type="auto"/>
          </w:tcPr>
          <w:p w14:paraId="11335DFF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předkládáme žákům problémové situace související s učivem chemie </w:t>
            </w:r>
          </w:p>
          <w:p w14:paraId="7AA9B31C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dáváme žákům možnost volit různé způsoby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řešení - dáváme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možnost obhajovat svá rozhodnutí </w:t>
            </w:r>
          </w:p>
          <w:p w14:paraId="5B493135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 promýšlení pracovních postupů praktických cvičení</w:t>
            </w:r>
          </w:p>
          <w:p w14:paraId="21F197CC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 nacházení příkladů chemických dějů a jevů z běžné praxe, k vysvětlování jejich chemické podstaty </w:t>
            </w:r>
          </w:p>
          <w:p w14:paraId="4C5922E8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klademe důraz na aplikaci poznatků v praxi</w:t>
            </w:r>
          </w:p>
        </w:tc>
      </w:tr>
      <w:tr w:rsidR="00356EA2" w:rsidRPr="00356EA2" w14:paraId="002361FA" w14:textId="77777777" w:rsidTr="00356EA2">
        <w:tc>
          <w:tcPr>
            <w:tcW w:w="0" w:type="auto"/>
            <w:shd w:val="clear" w:color="auto" w:fill="E2EFD9"/>
          </w:tcPr>
          <w:p w14:paraId="2D4EB34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komunikativní</w:t>
            </w:r>
          </w:p>
        </w:tc>
        <w:tc>
          <w:tcPr>
            <w:tcW w:w="0" w:type="auto"/>
          </w:tcPr>
          <w:p w14:paraId="3F3FC4D1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vedeme žáky ke správnému užívání chemických symbolů a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značek - podněcujeme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žáky k argumentaci </w:t>
            </w:r>
          </w:p>
          <w:p w14:paraId="0C6E579A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zadáváme takové úkoly, při kterých mohou žáci navzájem komunikovat</w:t>
            </w:r>
          </w:p>
        </w:tc>
      </w:tr>
      <w:tr w:rsidR="00356EA2" w:rsidRPr="00356EA2" w14:paraId="4E373C8F" w14:textId="77777777" w:rsidTr="00356EA2">
        <w:tc>
          <w:tcPr>
            <w:tcW w:w="0" w:type="auto"/>
            <w:shd w:val="clear" w:color="auto" w:fill="E2EFD9"/>
          </w:tcPr>
          <w:p w14:paraId="68725BA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sociální a personální</w:t>
            </w:r>
          </w:p>
        </w:tc>
        <w:tc>
          <w:tcPr>
            <w:tcW w:w="0" w:type="auto"/>
          </w:tcPr>
          <w:p w14:paraId="06341455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zadáváme úkoly, při kterých mohou žáci spolupracovat </w:t>
            </w:r>
          </w:p>
          <w:p w14:paraId="16FCB4E2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podněcujeme žáky ke smysluplné diskusi</w:t>
            </w:r>
          </w:p>
          <w:p w14:paraId="77B3F7D2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 situace, při kterých se žáci učí respektovat názory jiných</w:t>
            </w:r>
          </w:p>
        </w:tc>
      </w:tr>
      <w:tr w:rsidR="00356EA2" w:rsidRPr="00356EA2" w14:paraId="000A0E75" w14:textId="77777777" w:rsidTr="00356EA2">
        <w:tc>
          <w:tcPr>
            <w:tcW w:w="0" w:type="auto"/>
            <w:shd w:val="clear" w:color="auto" w:fill="E2EFD9"/>
          </w:tcPr>
          <w:p w14:paraId="381B0AC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občanské</w:t>
            </w:r>
          </w:p>
        </w:tc>
        <w:tc>
          <w:tcPr>
            <w:tcW w:w="0" w:type="auto"/>
          </w:tcPr>
          <w:p w14:paraId="007A0D94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učíme žáky respektovat pravidla pro práci s chemickými látkami, řád učebny a laboratorní řád</w:t>
            </w:r>
          </w:p>
          <w:p w14:paraId="65679598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vyžadujeme dodržování pravidel slušného chování</w:t>
            </w:r>
          </w:p>
          <w:p w14:paraId="51E2D637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předkládáme situace, ve kterých se žáci učí chápat základní ekologické souvislosti a environmentální problémy, respektovat požadavky na kvalitní životní prostředí</w:t>
            </w:r>
          </w:p>
          <w:p w14:paraId="0640D3CD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 zodpovědnému chování v krizových situacích (přivolat pomoc a poskytnout první pomoc)</w:t>
            </w:r>
          </w:p>
        </w:tc>
      </w:tr>
      <w:tr w:rsidR="00356EA2" w:rsidRPr="00356EA2" w14:paraId="4A663A68" w14:textId="77777777" w:rsidTr="00356EA2">
        <w:tc>
          <w:tcPr>
            <w:tcW w:w="0" w:type="auto"/>
            <w:shd w:val="clear" w:color="auto" w:fill="E2EFD9"/>
          </w:tcPr>
          <w:p w14:paraId="1CD94DB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Kompetence pracovní</w:t>
            </w:r>
          </w:p>
        </w:tc>
        <w:tc>
          <w:tcPr>
            <w:tcW w:w="0" w:type="auto"/>
          </w:tcPr>
          <w:p w14:paraId="5787033A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 bezpečnému a účinnému používání materiálů, nástrojů a vybavení</w:t>
            </w:r>
          </w:p>
          <w:p w14:paraId="7193B3D1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vyžadujeme dodržování vymezených pravidel / povinností z hlediska ochrany svého zdraví i zdraví druhých a ochrany životního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 - zadáváme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 úkoly tak, aby žáci byli schopni využít poznatků v běžné praxi</w:t>
            </w:r>
          </w:p>
        </w:tc>
      </w:tr>
      <w:tr w:rsidR="00356EA2" w:rsidRPr="00356EA2" w14:paraId="5B8C100C" w14:textId="77777777" w:rsidTr="00356EA2">
        <w:tc>
          <w:tcPr>
            <w:tcW w:w="0" w:type="auto"/>
            <w:shd w:val="clear" w:color="auto" w:fill="E2EFD9"/>
          </w:tcPr>
          <w:p w14:paraId="4EDB8DC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Kompetence digitální</w:t>
            </w:r>
          </w:p>
        </w:tc>
        <w:tc>
          <w:tcPr>
            <w:tcW w:w="0" w:type="auto"/>
          </w:tcPr>
          <w:p w14:paraId="57DA2D7B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ke kritické práci s informacemi, efektivní komunikaci a vzájemné spolupráci v digitálním prostředí</w:t>
            </w:r>
          </w:p>
          <w:p w14:paraId="680FB800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 žáky k tvorbě a úpravám digitálního obsahu v různých formátech a jeho sdílení s vybranými lidmi</w:t>
            </w:r>
          </w:p>
          <w:p w14:paraId="3E12BC8E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 xml:space="preserve">při spolupráci, komunikaci a sdílení informací v digitálním prostředí klademe důraz na etické jednání, ohleduplnost a respekt k ostatním </w:t>
            </w:r>
          </w:p>
          <w:p w14:paraId="6FD86448" w14:textId="77777777" w:rsidR="00356EA2" w:rsidRPr="00356EA2" w:rsidRDefault="00356EA2" w:rsidP="00356EA2">
            <w:pPr>
              <w:numPr>
                <w:ilvl w:val="0"/>
                <w:numId w:val="2"/>
              </w:numPr>
              <w:spacing w:before="120"/>
              <w:ind w:left="191" w:right="125" w:hanging="1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seznamujeme žáky s principy bezpečného chování na internetu a vedeme je k tomu, aby při práci s informacemi uplatňovali právní a etické normy spojené s využíváním převzatých zdrojů</w:t>
            </w:r>
          </w:p>
        </w:tc>
      </w:tr>
    </w:tbl>
    <w:p w14:paraId="275079CC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55D4DFE" w14:textId="77777777" w:rsidR="00356EA2" w:rsidRPr="00356EA2" w:rsidRDefault="00356EA2" w:rsidP="00356EA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56EA2" w:rsidRPr="00356EA2" w:rsidSect="003151EC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656F6C54" w14:textId="77777777" w:rsidR="00356EA2" w:rsidRPr="00356EA2" w:rsidRDefault="00356EA2" w:rsidP="00356EA2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356EA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2"/>
        <w:gridCol w:w="2487"/>
        <w:gridCol w:w="4140"/>
        <w:gridCol w:w="3544"/>
        <w:gridCol w:w="2551"/>
      </w:tblGrid>
      <w:tr w:rsidR="00356EA2" w:rsidRPr="00356EA2" w14:paraId="031B0ACB" w14:textId="77777777" w:rsidTr="00AF5CC9">
        <w:tc>
          <w:tcPr>
            <w:tcW w:w="15304" w:type="dxa"/>
            <w:gridSpan w:val="5"/>
            <w:shd w:val="clear" w:color="auto" w:fill="FFFF00"/>
          </w:tcPr>
          <w:p w14:paraId="367D61BB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Chemie 6. ročník</w:t>
            </w:r>
          </w:p>
        </w:tc>
      </w:tr>
      <w:tr w:rsidR="00356EA2" w:rsidRPr="00356EA2" w14:paraId="4CCD8081" w14:textId="77777777" w:rsidTr="00AF5CC9">
        <w:tc>
          <w:tcPr>
            <w:tcW w:w="2582" w:type="dxa"/>
            <w:shd w:val="clear" w:color="auto" w:fill="FFFF00"/>
          </w:tcPr>
          <w:p w14:paraId="3F79C8A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87" w:type="dxa"/>
            <w:shd w:val="clear" w:color="auto" w:fill="FFFF00"/>
          </w:tcPr>
          <w:p w14:paraId="3E130C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140" w:type="dxa"/>
            <w:shd w:val="clear" w:color="auto" w:fill="FFFF00"/>
          </w:tcPr>
          <w:p w14:paraId="7BD661C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544" w:type="dxa"/>
            <w:shd w:val="clear" w:color="auto" w:fill="FFFF00"/>
          </w:tcPr>
          <w:p w14:paraId="6A73061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shd w:val="clear" w:color="auto" w:fill="FFFF00"/>
          </w:tcPr>
          <w:p w14:paraId="59BD4359" w14:textId="15158CA4" w:rsidR="00356EA2" w:rsidRPr="00356EA2" w:rsidRDefault="003151EC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5F24E6E5" w14:textId="77777777" w:rsidTr="00AF5CC9">
        <w:tc>
          <w:tcPr>
            <w:tcW w:w="9209" w:type="dxa"/>
            <w:gridSpan w:val="3"/>
          </w:tcPr>
          <w:p w14:paraId="02C7A02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POZOROVÁNÍ, POKUS, BEZPEČNOST PRÁCE</w:t>
            </w:r>
          </w:p>
        </w:tc>
        <w:tc>
          <w:tcPr>
            <w:tcW w:w="3544" w:type="dxa"/>
            <w:vMerge w:val="restart"/>
          </w:tcPr>
          <w:p w14:paraId="3F585A2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B875D6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531794C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4AB39E5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67CF2A3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93E81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23C495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DD79B2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66FDC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4121BAD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460AA3C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2138D31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1C06169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309E139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3B61AB0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2CEAB6A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436D3A3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5E65B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551" w:type="dxa"/>
            <w:vMerge w:val="restart"/>
          </w:tcPr>
          <w:p w14:paraId="5071A168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3249F0E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59AB3A10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z textu, internetu, tabulek; záznam, tvorba poznámek, vyhledávání informací podle klíčových slov z učebnice, internetu, kombinace zdrojů…</w:t>
            </w:r>
          </w:p>
          <w:p w14:paraId="18DF4C7C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4985EE43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3212698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0767ADE0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2F861C9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4703281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</w:t>
            </w:r>
            <w:r w:rsidRPr="00356E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cs-CZ"/>
              </w:rPr>
              <w:t>a</w:t>
            </w:r>
          </w:p>
        </w:tc>
      </w:tr>
      <w:tr w:rsidR="00356EA2" w:rsidRPr="00356EA2" w14:paraId="233237F7" w14:textId="77777777" w:rsidTr="00AF5CC9">
        <w:tc>
          <w:tcPr>
            <w:tcW w:w="2582" w:type="dxa"/>
          </w:tcPr>
          <w:p w14:paraId="25BACD6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CH-9-1-01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určí společné a rozdílné vlastnosti látek</w:t>
            </w:r>
          </w:p>
        </w:tc>
        <w:tc>
          <w:tcPr>
            <w:tcW w:w="2487" w:type="dxa"/>
          </w:tcPr>
          <w:p w14:paraId="0A671668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určí společné a rozdílné vlastnosti látek</w:t>
            </w:r>
          </w:p>
        </w:tc>
        <w:tc>
          <w:tcPr>
            <w:tcW w:w="4140" w:type="dxa"/>
          </w:tcPr>
          <w:p w14:paraId="2FD33E6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Vlastnosti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skupenství, hustota, rozpustnost, tepelná a elektrická vodivost, vliv atmosféry na vlastnosti a stav látek</w:t>
            </w:r>
          </w:p>
        </w:tc>
        <w:tc>
          <w:tcPr>
            <w:tcW w:w="3544" w:type="dxa"/>
            <w:vMerge/>
          </w:tcPr>
          <w:p w14:paraId="560E4FE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7E1C6A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2BC444D" w14:textId="77777777" w:rsidTr="00AF5CC9">
        <w:tc>
          <w:tcPr>
            <w:tcW w:w="2582" w:type="dxa"/>
          </w:tcPr>
          <w:p w14:paraId="5899C43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CH-9-1-02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pracuje bezpečně s vybranými dostupnými a běžně používanými látkami a hodnotí jejich rizikovost; posoudí nebezpečnost vybraných dostupných látek, se kterými zatím pracovat nesmí</w:t>
            </w:r>
          </w:p>
        </w:tc>
        <w:tc>
          <w:tcPr>
            <w:tcW w:w="2487" w:type="dxa"/>
          </w:tcPr>
          <w:p w14:paraId="1E084DE4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pracuje bezpečně s vybranými dostupnými a běžně používanými látkami a hodnotí jejich rizikovost; posoudí nebezpečnost vybraných dostupných látek, se kterými zatím pracovat nesmí</w:t>
            </w:r>
          </w:p>
        </w:tc>
        <w:tc>
          <w:tcPr>
            <w:tcW w:w="4140" w:type="dxa"/>
          </w:tcPr>
          <w:p w14:paraId="3FA0DF3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Zásady bezpečné práce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ve školní pracovně (laboratoři) i v běžném životě nebezpečné látky a přípravky </w:t>
            </w:r>
          </w:p>
          <w:p w14:paraId="19A14F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H-věty, P-věty, piktogramy a jejich význam  </w:t>
            </w:r>
          </w:p>
          <w:p w14:paraId="5C6C078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Mimořádné události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havárie chemických provozů, úniky nebezpečných látek</w:t>
            </w:r>
          </w:p>
        </w:tc>
        <w:tc>
          <w:tcPr>
            <w:tcW w:w="3544" w:type="dxa"/>
            <w:vMerge/>
          </w:tcPr>
          <w:p w14:paraId="3769959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689DA47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4CC8C97" w14:textId="77777777" w:rsidTr="00AF5CC9">
        <w:tc>
          <w:tcPr>
            <w:tcW w:w="9209" w:type="dxa"/>
            <w:gridSpan w:val="3"/>
          </w:tcPr>
          <w:p w14:paraId="0B94FF3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</w:p>
        </w:tc>
        <w:tc>
          <w:tcPr>
            <w:tcW w:w="3544" w:type="dxa"/>
            <w:vMerge/>
          </w:tcPr>
          <w:p w14:paraId="6E1082A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0A713A0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ECC9B55" w14:textId="77777777" w:rsidTr="00AF5CC9">
        <w:tc>
          <w:tcPr>
            <w:tcW w:w="2582" w:type="dxa"/>
          </w:tcPr>
          <w:p w14:paraId="263A597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CH-9-2-01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rozlišuje směsi a chemické látky</w:t>
            </w:r>
          </w:p>
        </w:tc>
        <w:tc>
          <w:tcPr>
            <w:tcW w:w="2487" w:type="dxa"/>
          </w:tcPr>
          <w:p w14:paraId="2787178D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rozlišuje směsi a chemické látky</w:t>
            </w:r>
          </w:p>
        </w:tc>
        <w:tc>
          <w:tcPr>
            <w:tcW w:w="4140" w:type="dxa"/>
            <w:vMerge w:val="restart"/>
          </w:tcPr>
          <w:p w14:paraId="049F569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různorodé a stejnorodé směsi, složky směsi, způsoby oddělování složek směsi</w:t>
            </w:r>
          </w:p>
        </w:tc>
        <w:tc>
          <w:tcPr>
            <w:tcW w:w="3544" w:type="dxa"/>
            <w:vMerge/>
          </w:tcPr>
          <w:p w14:paraId="6FC994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2355D4A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803C205" w14:textId="77777777" w:rsidTr="00AF5CC9">
        <w:tc>
          <w:tcPr>
            <w:tcW w:w="2582" w:type="dxa"/>
          </w:tcPr>
          <w:p w14:paraId="7A6FE55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CH-9-2-02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vypočítá složení roztoků, připraví prakticky roztok daného složení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31BE362A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vypočítá složení roztoků, připraví prakticky roztok daného složení</w:t>
            </w:r>
          </w:p>
        </w:tc>
        <w:tc>
          <w:tcPr>
            <w:tcW w:w="4140" w:type="dxa"/>
            <w:vMerge/>
          </w:tcPr>
          <w:p w14:paraId="6930B0F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vMerge/>
          </w:tcPr>
          <w:p w14:paraId="0C01C70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3B3E16F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ED5E493" w14:textId="77777777" w:rsidTr="00AF5CC9">
        <w:tc>
          <w:tcPr>
            <w:tcW w:w="2582" w:type="dxa"/>
            <w:tcBorders>
              <w:right w:val="single" w:sz="4" w:space="0" w:color="auto"/>
            </w:tcBorders>
          </w:tcPr>
          <w:p w14:paraId="23370DD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CH-9-2-03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navrhne postupy a prakticky provede oddělování složek směsí o známém složení; uvede příklady oddělování složek v praxi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AFC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navrhne postupy a prakticky provede oddělování složek směsí o známém složení; uvede příklady oddělování složek v praxi</w:t>
            </w:r>
          </w:p>
        </w:tc>
        <w:tc>
          <w:tcPr>
            <w:tcW w:w="4140" w:type="dxa"/>
            <w:vMerge/>
            <w:tcBorders>
              <w:left w:val="single" w:sz="4" w:space="0" w:color="auto"/>
            </w:tcBorders>
          </w:tcPr>
          <w:p w14:paraId="7E79C04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544" w:type="dxa"/>
            <w:vMerge/>
          </w:tcPr>
          <w:p w14:paraId="1FD36E1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0D32543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118B5BC" w14:textId="77777777" w:rsidTr="00AF5CC9">
        <w:tc>
          <w:tcPr>
            <w:tcW w:w="2582" w:type="dxa"/>
          </w:tcPr>
          <w:p w14:paraId="4EAEBB6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CH-9-2-04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různé druhy vody a uvede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příklady jejich výskytu a použití, uvede příklady znečišťování vody a vzduchu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14:paraId="205792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 xml:space="preserve">rozliší různé druhy vody a uvede příklady jejich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výskytu a použití, uvede příklady znečišťování vody a vzduchu</w:t>
            </w:r>
          </w:p>
        </w:tc>
        <w:tc>
          <w:tcPr>
            <w:tcW w:w="4140" w:type="dxa"/>
          </w:tcPr>
          <w:p w14:paraId="5A9F8B9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Voda a vzduch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složení, ochrana</w:t>
            </w:r>
          </w:p>
        </w:tc>
        <w:tc>
          <w:tcPr>
            <w:tcW w:w="3544" w:type="dxa"/>
            <w:vMerge/>
          </w:tcPr>
          <w:p w14:paraId="35BAE67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5E27349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E3630C7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582"/>
        <w:gridCol w:w="2487"/>
        <w:gridCol w:w="4282"/>
        <w:gridCol w:w="3402"/>
        <w:gridCol w:w="2551"/>
      </w:tblGrid>
      <w:tr w:rsidR="00356EA2" w:rsidRPr="00356EA2" w14:paraId="2526ABD7" w14:textId="77777777" w:rsidTr="00AF5CC9">
        <w:tc>
          <w:tcPr>
            <w:tcW w:w="15304" w:type="dxa"/>
            <w:gridSpan w:val="5"/>
            <w:shd w:val="clear" w:color="auto" w:fill="00B0F0"/>
          </w:tcPr>
          <w:p w14:paraId="50389130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6.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204FF153" w14:textId="77777777" w:rsidTr="00AF5CC9">
        <w:tc>
          <w:tcPr>
            <w:tcW w:w="2582" w:type="dxa"/>
            <w:shd w:val="clear" w:color="auto" w:fill="00B0F0"/>
          </w:tcPr>
          <w:p w14:paraId="579B22E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487" w:type="dxa"/>
            <w:shd w:val="clear" w:color="auto" w:fill="00B0F0"/>
          </w:tcPr>
          <w:p w14:paraId="7597FDC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82" w:type="dxa"/>
            <w:shd w:val="clear" w:color="auto" w:fill="00B0F0"/>
          </w:tcPr>
          <w:p w14:paraId="62EF4B5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shd w:val="clear" w:color="auto" w:fill="00B0F0"/>
          </w:tcPr>
          <w:p w14:paraId="1129AA9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shd w:val="clear" w:color="auto" w:fill="00B0F0"/>
          </w:tcPr>
          <w:p w14:paraId="06811003" w14:textId="70A65731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1C6A03BF" w14:textId="77777777" w:rsidTr="00AF5CC9">
        <w:tc>
          <w:tcPr>
            <w:tcW w:w="9351" w:type="dxa"/>
            <w:gridSpan w:val="3"/>
          </w:tcPr>
          <w:p w14:paraId="35E9B36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POZOROVÁNÍ, POKUS, BEZPEČNOST PRÁCE, VLASTNOSTI LÁTEK</w:t>
            </w:r>
          </w:p>
        </w:tc>
        <w:tc>
          <w:tcPr>
            <w:tcW w:w="3402" w:type="dxa"/>
            <w:vMerge w:val="restart"/>
          </w:tcPr>
          <w:p w14:paraId="61943D6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F03663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Průřezová témata</w:t>
            </w:r>
          </w:p>
          <w:p w14:paraId="10760E4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C0D69C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49A0619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CCDDA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566157C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6F70E83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88B8E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D296D2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694E1E3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4EA90F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65C8B4F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5FD3422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69E4EA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br/>
            </w:r>
          </w:p>
          <w:p w14:paraId="423D21A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>sebekontroly, organizace vlastního času, stanovování osobních cílů a kroků k jejich dosažení</w:t>
            </w:r>
          </w:p>
          <w:p w14:paraId="3E40151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B754FD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1E84F86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14:paraId="6E3B10BD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AFE03C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2DE35FA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06D86CD9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37D46DA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6B7EF7E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00F861A3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53C65719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7B082C5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039A6EF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569E9293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64B3DB3" w14:textId="77777777" w:rsidTr="00AF5CC9">
        <w:tc>
          <w:tcPr>
            <w:tcW w:w="2582" w:type="dxa"/>
          </w:tcPr>
          <w:p w14:paraId="2A1E70E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společné a rozdílné vlastnosti látek</w:t>
            </w:r>
          </w:p>
        </w:tc>
        <w:tc>
          <w:tcPr>
            <w:tcW w:w="2487" w:type="dxa"/>
          </w:tcPr>
          <w:p w14:paraId="6CDE48C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rozliší společné a rozdílné vlastnosti látek</w:t>
            </w:r>
          </w:p>
        </w:tc>
        <w:tc>
          <w:tcPr>
            <w:tcW w:w="4282" w:type="dxa"/>
          </w:tcPr>
          <w:p w14:paraId="269BB61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Vlastnosti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hustota, rozpustnost, tepelná a elektrická vodivost, vliv atmosféry na vlastnosti a stav látek</w:t>
            </w:r>
          </w:p>
        </w:tc>
        <w:tc>
          <w:tcPr>
            <w:tcW w:w="3402" w:type="dxa"/>
            <w:vMerge/>
          </w:tcPr>
          <w:p w14:paraId="3EA668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</w:tcPr>
          <w:p w14:paraId="10F29BA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9874027" w14:textId="77777777" w:rsidTr="00AF5CC9">
        <w:tc>
          <w:tcPr>
            <w:tcW w:w="2582" w:type="dxa"/>
          </w:tcPr>
          <w:p w14:paraId="4F8ACD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pracuje bezpečně s vybranými běžně používanými nebezpečnými látkami, rozpozná přeměny skupenství látek</w:t>
            </w:r>
          </w:p>
        </w:tc>
        <w:tc>
          <w:tcPr>
            <w:tcW w:w="2487" w:type="dxa"/>
          </w:tcPr>
          <w:p w14:paraId="1AFC65A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pracuje bezpečně s vybranými běžně používanými nebezpečnými látkami, rozpozná přeměny skupenství látek</w:t>
            </w:r>
          </w:p>
        </w:tc>
        <w:tc>
          <w:tcPr>
            <w:tcW w:w="4282" w:type="dxa"/>
          </w:tcPr>
          <w:p w14:paraId="5FD5745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bezpečné práce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ve školní pracovně (laboratoři) i v běžném životě nebezpečné látky a přípravky</w:t>
            </w:r>
          </w:p>
          <w:p w14:paraId="1ADC126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H-věty, P-věty, piktogramy a jejich význam  </w:t>
            </w:r>
          </w:p>
          <w:p w14:paraId="07BBD8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M</w:t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imořádné události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havárie chemických provozů, úniky nebezpečných látek</w:t>
            </w:r>
          </w:p>
        </w:tc>
        <w:tc>
          <w:tcPr>
            <w:tcW w:w="3402" w:type="dxa"/>
            <w:vMerge/>
          </w:tcPr>
          <w:p w14:paraId="4C7FF8E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647CF9C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3575460" w14:textId="77777777" w:rsidTr="00AF5CC9">
        <w:tc>
          <w:tcPr>
            <w:tcW w:w="9351" w:type="dxa"/>
            <w:gridSpan w:val="3"/>
          </w:tcPr>
          <w:p w14:paraId="44B4F17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</w:p>
        </w:tc>
        <w:tc>
          <w:tcPr>
            <w:tcW w:w="3402" w:type="dxa"/>
            <w:vMerge/>
          </w:tcPr>
          <w:p w14:paraId="6CA0E9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7423253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74CDB8A" w14:textId="77777777" w:rsidTr="00AF5CC9">
        <w:tc>
          <w:tcPr>
            <w:tcW w:w="2582" w:type="dxa"/>
          </w:tcPr>
          <w:p w14:paraId="484C8C9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pozná směsi a chemické látky</w:t>
            </w:r>
          </w:p>
        </w:tc>
        <w:tc>
          <w:tcPr>
            <w:tcW w:w="2487" w:type="dxa"/>
          </w:tcPr>
          <w:p w14:paraId="3BB9582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pozná směsi a chemické látky</w:t>
            </w:r>
          </w:p>
        </w:tc>
        <w:tc>
          <w:tcPr>
            <w:tcW w:w="4282" w:type="dxa"/>
            <w:vMerge w:val="restart"/>
          </w:tcPr>
          <w:p w14:paraId="507813A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Směsi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různorodé a stejnorodé směsi, složky směsi, způsoby oddělování složek směsi</w:t>
            </w:r>
          </w:p>
        </w:tc>
        <w:tc>
          <w:tcPr>
            <w:tcW w:w="3402" w:type="dxa"/>
            <w:vMerge/>
          </w:tcPr>
          <w:p w14:paraId="2996EA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1D9DBC4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7AFBDFB" w14:textId="77777777" w:rsidTr="00AF5CC9">
        <w:tc>
          <w:tcPr>
            <w:tcW w:w="2582" w:type="dxa"/>
          </w:tcPr>
          <w:p w14:paraId="6A8F1E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rozezná druhy roztoků a jejich využití v běžném životě</w:t>
            </w:r>
          </w:p>
        </w:tc>
        <w:tc>
          <w:tcPr>
            <w:tcW w:w="2487" w:type="dxa"/>
          </w:tcPr>
          <w:p w14:paraId="0F9652F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rozezná druhy roztoků a jejich využití v běžném životě</w:t>
            </w:r>
          </w:p>
        </w:tc>
        <w:tc>
          <w:tcPr>
            <w:tcW w:w="4282" w:type="dxa"/>
            <w:vMerge/>
          </w:tcPr>
          <w:p w14:paraId="14F89C3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02" w:type="dxa"/>
            <w:vMerge/>
          </w:tcPr>
          <w:p w14:paraId="208E2B2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091A0EA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2D7F6B3" w14:textId="77777777" w:rsidTr="00AF5CC9">
        <w:tc>
          <w:tcPr>
            <w:tcW w:w="2582" w:type="dxa"/>
          </w:tcPr>
          <w:p w14:paraId="3C18265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2-04p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různé druhy vody a uvede příklady jejich použití, uvede zdroje znečišťování vody a vzduchu ve svém nejbližším okolí</w:t>
            </w:r>
          </w:p>
        </w:tc>
        <w:tc>
          <w:tcPr>
            <w:tcW w:w="2487" w:type="dxa"/>
          </w:tcPr>
          <w:p w14:paraId="0582CCF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rozliší různé druhy vody a uvede příklady jejich použití, uvede zdroje znečišťování vody a vzduchu ve svém nejbližším okolí</w:t>
            </w:r>
          </w:p>
        </w:tc>
        <w:tc>
          <w:tcPr>
            <w:tcW w:w="4282" w:type="dxa"/>
          </w:tcPr>
          <w:p w14:paraId="05FEDE6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Voda a vzduch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složení, ochrana</w:t>
            </w:r>
          </w:p>
        </w:tc>
        <w:tc>
          <w:tcPr>
            <w:tcW w:w="3402" w:type="dxa"/>
            <w:vMerge/>
          </w:tcPr>
          <w:p w14:paraId="1DA6DCC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551" w:type="dxa"/>
            <w:vMerge/>
          </w:tcPr>
          <w:p w14:paraId="256F88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FB713F4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05"/>
        <w:gridCol w:w="2875"/>
        <w:gridCol w:w="4303"/>
        <w:gridCol w:w="3446"/>
        <w:gridCol w:w="2365"/>
      </w:tblGrid>
      <w:tr w:rsidR="00356EA2" w:rsidRPr="00356EA2" w14:paraId="6ECD5F36" w14:textId="77777777" w:rsidTr="00AF5CC9">
        <w:tc>
          <w:tcPr>
            <w:tcW w:w="15294" w:type="dxa"/>
            <w:gridSpan w:val="5"/>
            <w:shd w:val="clear" w:color="auto" w:fill="FFFF00"/>
          </w:tcPr>
          <w:p w14:paraId="53F16570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Chemie 7. ročník</w:t>
            </w:r>
          </w:p>
        </w:tc>
      </w:tr>
      <w:tr w:rsidR="00356EA2" w:rsidRPr="00356EA2" w14:paraId="58C7A743" w14:textId="77777777" w:rsidTr="00AF5CC9">
        <w:tc>
          <w:tcPr>
            <w:tcW w:w="2305" w:type="dxa"/>
            <w:shd w:val="clear" w:color="auto" w:fill="FFFF00"/>
          </w:tcPr>
          <w:p w14:paraId="57CA9F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75" w:type="dxa"/>
            <w:shd w:val="clear" w:color="auto" w:fill="FFFF00"/>
          </w:tcPr>
          <w:p w14:paraId="135753F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303" w:type="dxa"/>
            <w:shd w:val="clear" w:color="auto" w:fill="FFFF00"/>
          </w:tcPr>
          <w:p w14:paraId="183CF4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46" w:type="dxa"/>
            <w:shd w:val="clear" w:color="auto" w:fill="FFFF00"/>
          </w:tcPr>
          <w:p w14:paraId="7580E24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shd w:val="clear" w:color="auto" w:fill="FFFF00"/>
          </w:tcPr>
          <w:p w14:paraId="6C74D2CB" w14:textId="1D794004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5A5F1072" w14:textId="77777777" w:rsidTr="00AF5CC9">
        <w:tc>
          <w:tcPr>
            <w:tcW w:w="9483" w:type="dxa"/>
            <w:gridSpan w:val="3"/>
          </w:tcPr>
          <w:p w14:paraId="7E68965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 A CHEMICKÉ PRVKY</w:t>
            </w:r>
          </w:p>
        </w:tc>
        <w:tc>
          <w:tcPr>
            <w:tcW w:w="3446" w:type="dxa"/>
            <w:vMerge w:val="restart"/>
          </w:tcPr>
          <w:p w14:paraId="0D5D9CF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5BA3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5A1CAB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AEA4C7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5984020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4E214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8607C9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18994D4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35959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EB9DA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průmysl a životní prostředí, odpady </w:t>
            </w:r>
          </w:p>
          <w:p w14:paraId="7B0F266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hospodaření s odpady</w:t>
            </w:r>
          </w:p>
          <w:p w14:paraId="0F414BD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5707F5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6772C8C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398E981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6EBED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699B44C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04AB1D0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8563F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1F59E7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7237B7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74359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 w:val="restart"/>
          </w:tcPr>
          <w:p w14:paraId="3DD4CB9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279450F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7FF27156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získávání informací z textu, internetu, tabulek; záznam, tvorba poznámek, vyhledávání informací podle klíčových slov z učebnice, internetu, kombinace zdrojů…</w:t>
            </w:r>
          </w:p>
          <w:p w14:paraId="12F2E223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0ADA0FC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6A9C7F43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10CB271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5CA7CA4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2C085B6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57A7C5E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F30D890" w14:textId="77777777" w:rsidTr="00AF5CC9">
        <w:tc>
          <w:tcPr>
            <w:tcW w:w="2305" w:type="dxa"/>
          </w:tcPr>
          <w:p w14:paraId="0C06B8B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CH-9-3-01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používá pojmy atom a molekula, prvek a sloučenina ve správných souvislostech</w:t>
            </w:r>
          </w:p>
        </w:tc>
        <w:tc>
          <w:tcPr>
            <w:tcW w:w="2875" w:type="dxa"/>
          </w:tcPr>
          <w:p w14:paraId="78E9DD89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používá pojmy atom a molekula, prvek a sloučenina ve správných souvislostech</w:t>
            </w:r>
          </w:p>
        </w:tc>
        <w:tc>
          <w:tcPr>
            <w:tcW w:w="4303" w:type="dxa"/>
          </w:tcPr>
          <w:p w14:paraId="3EE4B76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molekuly, atomy, atomové jádro, protony, neutrony, elektronový obal a jeho změny v chemických reakcích, elektrony</w:t>
            </w:r>
          </w:p>
          <w:p w14:paraId="675D7E6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sloučeniny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chemická vazba, názvosloví jednoduchých anorganických a organických sloučenin</w:t>
            </w:r>
          </w:p>
        </w:tc>
        <w:tc>
          <w:tcPr>
            <w:tcW w:w="3446" w:type="dxa"/>
            <w:vMerge/>
          </w:tcPr>
          <w:p w14:paraId="08C6286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508D71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4A1C60C" w14:textId="77777777" w:rsidTr="00AF5CC9">
        <w:tc>
          <w:tcPr>
            <w:tcW w:w="2305" w:type="dxa"/>
          </w:tcPr>
          <w:p w14:paraId="7FF0D72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CH-9-3-02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periodické soustavě chemických prvků, rozpozná vybrané kovy a nekovy a usuzuje na jejich možné vlastnosti</w:t>
            </w:r>
          </w:p>
        </w:tc>
        <w:tc>
          <w:tcPr>
            <w:tcW w:w="2875" w:type="dxa"/>
          </w:tcPr>
          <w:p w14:paraId="557B51B4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orientuje se v periodické soustavě chemických prvků, rozpozná vybrané kovy a nekovy a usuzuje na jejich možné vlastnosti</w:t>
            </w:r>
          </w:p>
        </w:tc>
        <w:tc>
          <w:tcPr>
            <w:tcW w:w="4303" w:type="dxa"/>
          </w:tcPr>
          <w:p w14:paraId="76FA528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Prvky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názvy a značky vybraných prvků, vlastnosti a použití vybraných prvků, skupiny a periody v periodické soustavě chemických prvků; protonové číslo</w:t>
            </w:r>
          </w:p>
        </w:tc>
        <w:tc>
          <w:tcPr>
            <w:tcW w:w="3446" w:type="dxa"/>
            <w:vMerge/>
          </w:tcPr>
          <w:p w14:paraId="7C3C49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FDE77A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927D5AB" w14:textId="77777777" w:rsidTr="00AF5CC9">
        <w:tc>
          <w:tcPr>
            <w:tcW w:w="9483" w:type="dxa"/>
            <w:gridSpan w:val="3"/>
          </w:tcPr>
          <w:p w14:paraId="4D37758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</w:p>
        </w:tc>
        <w:tc>
          <w:tcPr>
            <w:tcW w:w="3446" w:type="dxa"/>
            <w:vMerge/>
          </w:tcPr>
          <w:p w14:paraId="63A58F1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616F62A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7874B22" w14:textId="77777777" w:rsidTr="00AF5CC9">
        <w:tc>
          <w:tcPr>
            <w:tcW w:w="2305" w:type="dxa"/>
          </w:tcPr>
          <w:p w14:paraId="583CBB6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CH-9-4-01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a zapíše rovnicí výchozí látky a produkty chemických reakcí, uvede příklady prakticky důležitých chemických reakcí a zhodnotí jejich využívání</w:t>
            </w:r>
          </w:p>
        </w:tc>
        <w:tc>
          <w:tcPr>
            <w:tcW w:w="2875" w:type="dxa"/>
          </w:tcPr>
          <w:p w14:paraId="2CEEB77D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rozliší a zapíše rovnicí výchozí látky a produkty chemických reakcí, uvede příklady prakticky důležitých chemických reakcí a zhodnotí jejich využívání</w:t>
            </w:r>
          </w:p>
        </w:tc>
        <w:tc>
          <w:tcPr>
            <w:tcW w:w="4303" w:type="dxa"/>
          </w:tcPr>
          <w:p w14:paraId="5D01F2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zákon zachování hmotnosti, chemické rovnice, látkové množství, molární hmotnost</w:t>
            </w:r>
          </w:p>
        </w:tc>
        <w:tc>
          <w:tcPr>
            <w:tcW w:w="3446" w:type="dxa"/>
            <w:vMerge/>
          </w:tcPr>
          <w:p w14:paraId="2EAFCD0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959DD3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1836057" w14:textId="77777777" w:rsidTr="00AF5CC9">
        <w:tc>
          <w:tcPr>
            <w:tcW w:w="2305" w:type="dxa"/>
          </w:tcPr>
          <w:p w14:paraId="1C5A493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CH-9-4-02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aplikuje poznatky o faktorech ovlivňujících průběh chemických reakcí v praxi a při předcházení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jejich nebezpečnému průběhu</w:t>
            </w:r>
          </w:p>
        </w:tc>
        <w:tc>
          <w:tcPr>
            <w:tcW w:w="2875" w:type="dxa"/>
          </w:tcPr>
          <w:p w14:paraId="4EB8ACF5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aplikuje poznatky o faktorech ovlivňujících průběh chemických reakcí v praxi a při předcházení jejich nebezpečnému průběhu</w:t>
            </w:r>
          </w:p>
        </w:tc>
        <w:tc>
          <w:tcPr>
            <w:tcW w:w="4303" w:type="dxa"/>
          </w:tcPr>
          <w:p w14:paraId="1DD0204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Faktory ovlivňující rychlost chemických reakcí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teplota, plošný obsah povrchu výchozích látek, katalýza</w:t>
            </w:r>
          </w:p>
        </w:tc>
        <w:tc>
          <w:tcPr>
            <w:tcW w:w="3446" w:type="dxa"/>
            <w:vMerge/>
          </w:tcPr>
          <w:p w14:paraId="54720AA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60F3C2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68D125B" w14:textId="77777777" w:rsidTr="00AF5CC9">
        <w:tc>
          <w:tcPr>
            <w:tcW w:w="9483" w:type="dxa"/>
            <w:gridSpan w:val="3"/>
          </w:tcPr>
          <w:p w14:paraId="2813979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ANORGANICKÉ SLOUČENINY</w:t>
            </w:r>
          </w:p>
        </w:tc>
        <w:tc>
          <w:tcPr>
            <w:tcW w:w="3446" w:type="dxa"/>
            <w:vMerge/>
          </w:tcPr>
          <w:p w14:paraId="12AC29B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1CA3CD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C8AB4BE" w14:textId="77777777" w:rsidTr="00AF5CC9">
        <w:tc>
          <w:tcPr>
            <w:tcW w:w="2305" w:type="dxa"/>
          </w:tcPr>
          <w:p w14:paraId="1D06143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CH-9-5-01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porovná vlastnosti a použití vybraných prakticky významných oxidů, kyselin, hydroxidů a solí a posoudí vliv významných zástupců těchto látek na životní prostředí</w:t>
            </w:r>
          </w:p>
        </w:tc>
        <w:tc>
          <w:tcPr>
            <w:tcW w:w="2875" w:type="dxa"/>
          </w:tcPr>
          <w:p w14:paraId="0D432049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porovná vlastnosti a použití vybraných prakticky významných oxidů, kyselin, hydroxidů a solí a posoudí vliv významných zástupců těchto látek na životní prostředí</w:t>
            </w:r>
          </w:p>
        </w:tc>
        <w:tc>
          <w:tcPr>
            <w:tcW w:w="4303" w:type="dxa"/>
          </w:tcPr>
          <w:p w14:paraId="633A45D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názvosloví, vlastnosti a použití vybraných prakticky významných oxidů </w:t>
            </w:r>
          </w:p>
          <w:p w14:paraId="4D973C1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Kyseliny a hydroxidy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kyselost a zásaditost roztoků; vlastnosti, vzorce, názvy a použití vybraných prakticky významných kyselin a hydroxidů</w:t>
            </w:r>
          </w:p>
          <w:p w14:paraId="3DE88A5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Soli kyslíkaté a nekyslíkaté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 vybraných solí, oxidační číslo, názvosloví, vlastnosti použití vybraných prakticky významných halogenidů</w:t>
            </w:r>
          </w:p>
        </w:tc>
        <w:tc>
          <w:tcPr>
            <w:tcW w:w="3446" w:type="dxa"/>
            <w:vMerge/>
          </w:tcPr>
          <w:p w14:paraId="1D109CA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2156731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03A4476" w14:textId="77777777" w:rsidTr="00AF5CC9">
        <w:tc>
          <w:tcPr>
            <w:tcW w:w="2305" w:type="dxa"/>
          </w:tcPr>
          <w:p w14:paraId="4044A00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CH-9-5-02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stupnici pH, změří reakci roztoku univerzálním indikátorovým papírkem a uvede příklady uplatňování neutralizace v praxi</w:t>
            </w:r>
          </w:p>
        </w:tc>
        <w:tc>
          <w:tcPr>
            <w:tcW w:w="2875" w:type="dxa"/>
          </w:tcPr>
          <w:p w14:paraId="23BB5567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orientuje se na stupnici pH, změří reakci roztoku univerzálním indikátorovým papírkem a uvede příklady uplatňování neutralizace v praxi</w:t>
            </w:r>
          </w:p>
        </w:tc>
        <w:tc>
          <w:tcPr>
            <w:tcW w:w="4303" w:type="dxa"/>
          </w:tcPr>
          <w:p w14:paraId="64C820B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Kyselost a zásaditost roztoků –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pH stupnice, neutralizace</w:t>
            </w:r>
          </w:p>
          <w:p w14:paraId="6C9CE81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první pomoci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při zasažení pokožky kyselinou nebo hydroxidem</w:t>
            </w:r>
          </w:p>
        </w:tc>
        <w:tc>
          <w:tcPr>
            <w:tcW w:w="3446" w:type="dxa"/>
            <w:vMerge/>
          </w:tcPr>
          <w:p w14:paraId="5A7FEC9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8A3D54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D9203CA" w14:textId="565F98AC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294" w:type="dxa"/>
        <w:tblLook w:val="04A0" w:firstRow="1" w:lastRow="0" w:firstColumn="1" w:lastColumn="0" w:noHBand="0" w:noVBand="1"/>
      </w:tblPr>
      <w:tblGrid>
        <w:gridCol w:w="2305"/>
        <w:gridCol w:w="2875"/>
        <w:gridCol w:w="4303"/>
        <w:gridCol w:w="3446"/>
        <w:gridCol w:w="2365"/>
      </w:tblGrid>
      <w:tr w:rsidR="00356EA2" w:rsidRPr="00356EA2" w14:paraId="436DBC1B" w14:textId="77777777" w:rsidTr="00AF5CC9">
        <w:tc>
          <w:tcPr>
            <w:tcW w:w="15294" w:type="dxa"/>
            <w:gridSpan w:val="5"/>
            <w:shd w:val="clear" w:color="auto" w:fill="00B0F0"/>
          </w:tcPr>
          <w:p w14:paraId="2951D539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7.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0F927F76" w14:textId="77777777" w:rsidTr="00AF5CC9">
        <w:tc>
          <w:tcPr>
            <w:tcW w:w="2305" w:type="dxa"/>
            <w:shd w:val="clear" w:color="auto" w:fill="00B0F0"/>
          </w:tcPr>
          <w:p w14:paraId="63D62DD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75" w:type="dxa"/>
            <w:shd w:val="clear" w:color="auto" w:fill="00B0F0"/>
          </w:tcPr>
          <w:p w14:paraId="2AA8E59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303" w:type="dxa"/>
            <w:shd w:val="clear" w:color="auto" w:fill="00B0F0"/>
          </w:tcPr>
          <w:p w14:paraId="2C7BFDC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46" w:type="dxa"/>
            <w:shd w:val="clear" w:color="auto" w:fill="00B0F0"/>
          </w:tcPr>
          <w:p w14:paraId="2BC3E98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shd w:val="clear" w:color="auto" w:fill="00B0F0"/>
          </w:tcPr>
          <w:p w14:paraId="15E1B968" w14:textId="52F0DEEA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225AE49F" w14:textId="77777777" w:rsidTr="00AF5CC9">
        <w:tc>
          <w:tcPr>
            <w:tcW w:w="9483" w:type="dxa"/>
            <w:gridSpan w:val="3"/>
          </w:tcPr>
          <w:p w14:paraId="0230799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ČÁSTICOVÉ SLOŽENÍ LÁTEK A CHEMICKÉ PRVKY</w:t>
            </w:r>
          </w:p>
        </w:tc>
        <w:tc>
          <w:tcPr>
            <w:tcW w:w="3446" w:type="dxa"/>
            <w:vMerge w:val="restart"/>
          </w:tcPr>
          <w:p w14:paraId="18B506F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D8462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B077D7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965F70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57C3BB5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F6B7C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5F4DF2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E20B14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3EDF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2167C6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průmysl a životní prostředí, odpady </w:t>
            </w:r>
          </w:p>
          <w:p w14:paraId="13AF75D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a hospodaření s odpady</w:t>
            </w:r>
          </w:p>
          <w:p w14:paraId="4D48FE6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0454262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2B47BE1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7A546D1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EA0B6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14C47EF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1473F3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51F6E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2478E8E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D8BFDF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E9A1BD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 w:val="restart"/>
          </w:tcPr>
          <w:p w14:paraId="4929A772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5E0992AF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304D2E59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1BF7DFF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0F576265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26666C7F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425D19A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08AD18FF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73A4AA80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0F2DF5B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713892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A9D8C52" w14:textId="77777777" w:rsidTr="00AF5CC9">
        <w:tc>
          <w:tcPr>
            <w:tcW w:w="2305" w:type="dxa"/>
          </w:tcPr>
          <w:p w14:paraId="140160A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nejobvyklejší chemické prvky a jednoduché chemické sloučeniny a jejich značky</w:t>
            </w:r>
          </w:p>
        </w:tc>
        <w:tc>
          <w:tcPr>
            <w:tcW w:w="2875" w:type="dxa"/>
          </w:tcPr>
          <w:p w14:paraId="13E4FB8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uvede nejobvyklejší chemické </w:t>
            </w:r>
            <w:proofErr w:type="spellStart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prvkya</w:t>
            </w:r>
            <w:proofErr w:type="spell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jednoduché chemické sloučeniny a jejich značky</w:t>
            </w:r>
          </w:p>
        </w:tc>
        <w:tc>
          <w:tcPr>
            <w:tcW w:w="4303" w:type="dxa"/>
            <w:vMerge w:val="restart"/>
          </w:tcPr>
          <w:p w14:paraId="529200E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Prvky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názvy a značky vybraných prvků, vlastnosti a použití vybraných prvků, skupiny a periody v periodické soustavě chemických prvků; protonové číslo </w:t>
            </w:r>
          </w:p>
          <w:p w14:paraId="46393A6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sloučeniny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chemická vazba, názvosloví jednoduchých anorganických a organických sloučenin </w:t>
            </w:r>
          </w:p>
        </w:tc>
        <w:tc>
          <w:tcPr>
            <w:tcW w:w="3446" w:type="dxa"/>
            <w:vMerge/>
          </w:tcPr>
          <w:p w14:paraId="1C81E91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3ED709B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7EFD50C" w14:textId="77777777" w:rsidTr="00AF5CC9">
        <w:tc>
          <w:tcPr>
            <w:tcW w:w="2305" w:type="dxa"/>
          </w:tcPr>
          <w:p w14:paraId="691D1ED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3-02p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rozpozná vybrané kovy a nekovy a jejich možné vlastnosti</w:t>
            </w:r>
          </w:p>
        </w:tc>
        <w:tc>
          <w:tcPr>
            <w:tcW w:w="2875" w:type="dxa"/>
          </w:tcPr>
          <w:p w14:paraId="1D363F3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rozpozná vybrané kovy a nekovy a jejich možné vlastnosti</w:t>
            </w:r>
          </w:p>
        </w:tc>
        <w:tc>
          <w:tcPr>
            <w:tcW w:w="4303" w:type="dxa"/>
            <w:vMerge/>
          </w:tcPr>
          <w:p w14:paraId="45249BB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446" w:type="dxa"/>
            <w:vMerge/>
          </w:tcPr>
          <w:p w14:paraId="2875A6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479990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FC1D089" w14:textId="77777777" w:rsidTr="00AF5CC9">
        <w:tc>
          <w:tcPr>
            <w:tcW w:w="9483" w:type="dxa"/>
            <w:gridSpan w:val="3"/>
          </w:tcPr>
          <w:p w14:paraId="16CCCF6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</w:p>
        </w:tc>
        <w:tc>
          <w:tcPr>
            <w:tcW w:w="3446" w:type="dxa"/>
            <w:vMerge/>
          </w:tcPr>
          <w:p w14:paraId="4A3C818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0E42B26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B6AA22D" w14:textId="77777777" w:rsidTr="00AF5CC9">
        <w:tc>
          <w:tcPr>
            <w:tcW w:w="2305" w:type="dxa"/>
          </w:tcPr>
          <w:p w14:paraId="3969F26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4-01p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pojmenuje výchozí látky a produkty nejjednodušších chemických reakcí</w:t>
            </w:r>
          </w:p>
        </w:tc>
        <w:tc>
          <w:tcPr>
            <w:tcW w:w="2875" w:type="dxa"/>
          </w:tcPr>
          <w:p w14:paraId="30865DE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pojmenuje výchozí látky a produkty nejjednodušších chemických reakcí</w:t>
            </w:r>
          </w:p>
        </w:tc>
        <w:tc>
          <w:tcPr>
            <w:tcW w:w="4303" w:type="dxa"/>
          </w:tcPr>
          <w:p w14:paraId="2DCDF92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Chemické reakce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zákon zachování hmotnosti, chemické rovnice, látkové množství, molární hmotnost</w:t>
            </w:r>
          </w:p>
          <w:p w14:paraId="51DC45E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Faktory ovlivňující rychlost chemických reakcí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teplota, plošný obsah povrchu výchozích látek, katalýza</w:t>
            </w:r>
          </w:p>
        </w:tc>
        <w:tc>
          <w:tcPr>
            <w:tcW w:w="3446" w:type="dxa"/>
            <w:vMerge/>
          </w:tcPr>
          <w:p w14:paraId="0A71941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24C126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F89B4C8" w14:textId="77777777" w:rsidTr="00AF5CC9">
        <w:tc>
          <w:tcPr>
            <w:tcW w:w="9483" w:type="dxa"/>
            <w:gridSpan w:val="3"/>
          </w:tcPr>
          <w:p w14:paraId="44DC915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ANORGANICKÉ SLOUČENINY</w:t>
            </w:r>
          </w:p>
        </w:tc>
        <w:tc>
          <w:tcPr>
            <w:tcW w:w="3446" w:type="dxa"/>
            <w:vMerge/>
          </w:tcPr>
          <w:p w14:paraId="5CC1376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7B7696F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6EFDE592" w14:textId="77777777" w:rsidTr="00AF5CC9">
        <w:tc>
          <w:tcPr>
            <w:tcW w:w="2305" w:type="dxa"/>
          </w:tcPr>
          <w:p w14:paraId="30E921A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5-01p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popíše vlastnosti a použití vybraných prakticky využitelných oxidů, kyselin, hydroxidů a solí a zná vliv těchto látek na životní prostředí</w:t>
            </w:r>
          </w:p>
        </w:tc>
        <w:tc>
          <w:tcPr>
            <w:tcW w:w="2875" w:type="dxa"/>
          </w:tcPr>
          <w:p w14:paraId="7ABD5BC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popíše vlastnosti a použití vybraných prakticky využitelných oxidů, kyselin, hydroxidů a solí a zná vliv těchto látek na životní prostředí</w:t>
            </w:r>
          </w:p>
        </w:tc>
        <w:tc>
          <w:tcPr>
            <w:tcW w:w="4303" w:type="dxa"/>
          </w:tcPr>
          <w:p w14:paraId="4D761B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názvosloví, vlastnosti a použití vybraných prakticky významných oxidů</w:t>
            </w:r>
          </w:p>
          <w:p w14:paraId="471C6BC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Kyseliny a hydroxidy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kyselost a zásaditost roztoků; vlastnosti, vzorce, názvy a použití vybraných prakticky významných kyselin a hydroxidů</w:t>
            </w:r>
          </w:p>
          <w:p w14:paraId="285FE4A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Soli kyslíkaté a nekyslíkaté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 vybraných solí, oxidační číslo, názvosloví, vlastnosti a použití vybraných prakticky významných halogenidů</w:t>
            </w:r>
          </w:p>
        </w:tc>
        <w:tc>
          <w:tcPr>
            <w:tcW w:w="3446" w:type="dxa"/>
            <w:vMerge/>
          </w:tcPr>
          <w:p w14:paraId="01D46E7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4D9F2FE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7429EBB" w14:textId="77777777" w:rsidTr="00AF5CC9">
        <w:tc>
          <w:tcPr>
            <w:tcW w:w="2305" w:type="dxa"/>
          </w:tcPr>
          <w:p w14:paraId="1D5D006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5-02p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na stupnici pH, změří pH roztoku univerzálním indikátorovým papírkem - poskytne první pomoc při zasažení pokožky kyselinou nebo hydroxidem</w:t>
            </w:r>
          </w:p>
        </w:tc>
        <w:tc>
          <w:tcPr>
            <w:tcW w:w="2875" w:type="dxa"/>
          </w:tcPr>
          <w:p w14:paraId="13E5850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orientuje se na stupnici pH, změří pH roztoku univerzálním indikátorovým papírkem</w:t>
            </w:r>
          </w:p>
          <w:p w14:paraId="672E137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poskytne první pomoc při zasažení pokožky kyselinou nebo hydroxidem</w:t>
            </w:r>
          </w:p>
        </w:tc>
        <w:tc>
          <w:tcPr>
            <w:tcW w:w="4303" w:type="dxa"/>
          </w:tcPr>
          <w:p w14:paraId="6DACE07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Kyselost a zásaditost roztoků –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pH stupnice, neutralizace</w:t>
            </w:r>
          </w:p>
          <w:p w14:paraId="1C2B3B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Zásady první pomoci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při zasažení pokožky kyselinou nebo hydroxidem</w:t>
            </w:r>
          </w:p>
        </w:tc>
        <w:tc>
          <w:tcPr>
            <w:tcW w:w="3446" w:type="dxa"/>
            <w:vMerge/>
          </w:tcPr>
          <w:p w14:paraId="419E043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</w:tcPr>
          <w:p w14:paraId="66138E2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D893240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22"/>
        <w:gridCol w:w="2829"/>
        <w:gridCol w:w="4573"/>
        <w:gridCol w:w="3164"/>
        <w:gridCol w:w="2365"/>
      </w:tblGrid>
      <w:tr w:rsidR="00356EA2" w:rsidRPr="00356EA2" w14:paraId="29DC332B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D58856" w14:textId="76AED0BC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Chemie 8</w:t>
            </w:r>
            <w:r w:rsidR="006707B9"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356EA2" w:rsidRPr="00356EA2" w14:paraId="06E6248A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A3CFF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Výstupy RVP – ZV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EEEC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CC433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3B111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0B41BF" w14:textId="0B79A643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3B127546" w14:textId="77777777" w:rsidTr="00AF5CC9">
        <w:tc>
          <w:tcPr>
            <w:tcW w:w="9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83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ORGANICKÉ SLOUČENINY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3A53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21F719E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1FAABA9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73C4373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876AC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B187C3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2561D94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5D8E1A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5C55258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498E44F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1F7F6F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50CB4A8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21F64E2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20B10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5E33BC8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1D5156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66A243B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7A0BB72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7DC8C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A8B648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EE73B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095987D2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4ABC3E68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32B301AF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1854719D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7A97621B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1C9BB05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1BC940F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12CF110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2CCC7788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75231741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23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nejjednodušší uhlovodíky, uvede jejich zdroje, vlastnosti a použití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6C3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rozliší nejjednodušší uhlovodíky, uvede jejich zdroje, vlastnosti a použití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B03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Alkany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(methan, ethan, propan, butan)</w:t>
            </w:r>
          </w:p>
          <w:p w14:paraId="412F415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Alkeny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(ethylen, </w:t>
            </w:r>
            <w:proofErr w:type="spellStart"/>
            <w:proofErr w:type="gramStart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propylen,acetylen</w:t>
            </w:r>
            <w:proofErr w:type="spellEnd"/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)</w:t>
            </w:r>
          </w:p>
          <w:p w14:paraId="4CEA4B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Cyklické uhlovodíky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(cyklohexan)</w:t>
            </w:r>
          </w:p>
          <w:p w14:paraId="5361026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Areny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(toluen, styren)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5899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B9EA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EA15818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29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užívání fosilních paliv a vyráběných paliv jako zdrojů energie a uvede příklady produktů průmyslového zpracování ropy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5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zhodnotí užívání fosilních paliv a vyráběných paliv jako zdrojů energie a uvede příklady produktů průmyslového zpracování ropy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10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Paliva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– ropa, uhlí, zemní plyn, průmyslově vyráběná paliva</w:t>
            </w:r>
          </w:p>
          <w:p w14:paraId="6F55FED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Ochrana životního prostředí</w:t>
            </w:r>
          </w:p>
          <w:p w14:paraId="511ED4B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2C4C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4A3E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5E2592C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75F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CH-9-6-03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rozliší vybrané deriváty uhlovodíků, uvede jejich zdroje, vlastnosti a použití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ADF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rozliší vybrané deriváty uhlovodíků, uvede jejich zdroje, vlastnosti a použití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A988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Deriváty uhlovodíků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– příklady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 xml:space="preserve">v praxi významných alkoholů 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>a karboxylových kyselin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CA73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7B68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28ED4016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B7B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CH-9-6-04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zdrojů bílkovin, tuků, sacharidů a vitaminů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874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uvede příklady zdrojů bílkovin, tuků, sacharidů a vitaminů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1A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Přírodní látky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zdroje, vlastnosti </w:t>
            </w:r>
          </w:p>
          <w:p w14:paraId="38C6ACC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 příklady funkcí bílkovin, tuků, sacharidů a vitaminů 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C6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7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3F8672FC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6" w:name="_Hlk112752192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22"/>
        <w:gridCol w:w="2829"/>
        <w:gridCol w:w="4573"/>
        <w:gridCol w:w="3164"/>
        <w:gridCol w:w="2365"/>
      </w:tblGrid>
      <w:tr w:rsidR="00356EA2" w:rsidRPr="00356EA2" w14:paraId="630795F2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bookmarkEnd w:id="6"/>
          <w:p w14:paraId="5D9CCA3E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8.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5FEAB753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10548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E88BE2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EF3AD97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557686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54C01B7" w14:textId="7E26A740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054693C1" w14:textId="77777777" w:rsidTr="00AF5CC9">
        <w:tc>
          <w:tcPr>
            <w:tcW w:w="9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FE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ORGANICKÉ SLOUČENINY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0C31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A88225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039A422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4FE927F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EAE047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4EF3B9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58CE570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EED06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624F21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3268F3E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F62266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7367574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5E8C9C0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34BADC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955E22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D2344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312D866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3A88FC3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441E1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5E83BBF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F189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69F06B7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4756CC9B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67F4282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1CB46151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4F062669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39FC56A6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2094E33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0ADE7933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13DC4B6F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E920329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FF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užívání paliv jako zdrojů energie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05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zhodnotí užívání paliv jako zdrojů energie</w:t>
            </w:r>
          </w:p>
        </w:tc>
        <w:tc>
          <w:tcPr>
            <w:tcW w:w="4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E8D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Paliva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– ropa, uhlí, zemní plyn, průmyslově vyráběná paliva – význam, původ, výskyt, těžba</w:t>
            </w:r>
          </w:p>
          <w:p w14:paraId="30295DC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Ochrana životního prostředí</w:t>
            </w:r>
          </w:p>
          <w:p w14:paraId="3DFF03F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Obnovitelné a neobnovitelné zdroje energie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8EE4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B07A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0DF96091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62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6-02p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vyjmenuje některé produkty průmyslového zpracování ropy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2A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vyjmenuje některé produkty průmyslového zpracování ropy</w:t>
            </w:r>
          </w:p>
        </w:tc>
        <w:tc>
          <w:tcPr>
            <w:tcW w:w="4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FF8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524A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CEEF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14D27C02" w14:textId="77777777" w:rsidTr="00AF5CC9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96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6-04p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bílkovin, tuků, sacharidů a vitaminů v potravě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E7F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uvede příklady bílkovin, tuků, sacharidů a vitaminů v potravě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56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Přírodní látky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zdroje, vlastnosti a příklady funkcí bílkovin, tuků, sacharidů a vitaminů</w:t>
            </w:r>
          </w:p>
        </w:tc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D9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4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4E213D1" w14:textId="77777777" w:rsidR="00014A84" w:rsidRDefault="00014A8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pPr w:leftFromText="141" w:rightFromText="141" w:vertAnchor="text" w:tblpY="1"/>
        <w:tblOverlap w:val="never"/>
        <w:tblW w:w="15153" w:type="dxa"/>
        <w:tblLook w:val="04A0" w:firstRow="1" w:lastRow="0" w:firstColumn="1" w:lastColumn="0" w:noHBand="0" w:noVBand="1"/>
      </w:tblPr>
      <w:tblGrid>
        <w:gridCol w:w="2128"/>
        <w:gridCol w:w="2819"/>
        <w:gridCol w:w="4819"/>
        <w:gridCol w:w="3022"/>
        <w:gridCol w:w="2365"/>
      </w:tblGrid>
      <w:tr w:rsidR="00356EA2" w:rsidRPr="00356EA2" w14:paraId="151945B1" w14:textId="77777777" w:rsidTr="00014A84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3B1174" w14:textId="67A66CF5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Chemie 9</w:t>
            </w:r>
            <w:r w:rsidR="006707B9"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356EA2" w:rsidRPr="00356EA2" w14:paraId="7DE77814" w14:textId="77777777" w:rsidTr="00014A8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9353C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ZV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01767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29D10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43C1D3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6F6E4D" w14:textId="7A8C7774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1DBF7200" w14:textId="77777777" w:rsidTr="00014A84"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E1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CHEMIE A SPOLEČNOST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9CF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304585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8BDECA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92D986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653D061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1200D5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75AD23D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0E44C98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FF4BC9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6AF52BE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5AA123F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72EE853D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437A5751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4774967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BD3D7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1CEC60E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4DD01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4B33C95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1CC09635" w14:textId="77777777" w:rsid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34F232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2E0570D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65C0B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51C5E278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2F8DF295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73A00190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5C68DD6F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3E03C95C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3250A6B0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5B1786B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309870C7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632B48A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0E8EF7A7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4985025F" w14:textId="77777777" w:rsidTr="00014A8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238B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CH-9-7-01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využívání prvotních a druhotných surovin z hlediska trvale udržitelného rozvoje na Zemi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885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zhodnotí využívání prvotních a druhotných surovin z hlediska trvale udržitelného rozvoje na Zemi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4C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Chemický průmysl v ČR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výrobky, rizika v souvislosti se životním prostředím, recyklace surovin, koroze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17F69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19A3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EABCC13" w14:textId="77777777" w:rsidTr="00014A8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5A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CH-9-7-02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aplikuje znalosti o principech hašení požárů na řešení modelových situací z praxe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52F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aplikuje znalosti o principech hašení požárů na řešení modelových situací </w:t>
            </w:r>
          </w:p>
          <w:p w14:paraId="216FF3C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 praxe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DBC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Hoření a hašení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druhy hasicích přístrojů, používání, bezpečnost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6595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F7EA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5665FE36" w14:textId="77777777" w:rsidTr="00014A8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E03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CH-9-7-03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 přípravě a využívání různých látek v praxi a jejich vlivech na životní prostředí a zdraví člověka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290" w14:textId="77777777" w:rsidR="00356EA2" w:rsidRPr="00356EA2" w:rsidRDefault="00356EA2" w:rsidP="00356EA2">
            <w:pPr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orientuje se v přípravě a využívání různých látek v praxi a jejich vlivech </w:t>
            </w:r>
          </w:p>
          <w:p w14:paraId="50B186A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na životní prostředí a zdraví člověka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46D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Průmyslová hnojiva</w:t>
            </w:r>
          </w:p>
          <w:p w14:paraId="7D55F8A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Tepelně zpracovávané materiály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cement, vápno, sádra, keramika</w:t>
            </w:r>
          </w:p>
          <w:p w14:paraId="6632184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Plasty a syntetická vlákna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použití, likvidace</w:t>
            </w:r>
          </w:p>
          <w:p w14:paraId="2ADB5429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Detergenty, pesticidy a insekticidy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</w:t>
            </w:r>
          </w:p>
          <w:p w14:paraId="3B386AFB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Hořlaviny</w:t>
            </w:r>
            <w:r w:rsidRPr="00356EA2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 xml:space="preserve"> – význam tříd nebezpečnosti</w:t>
            </w:r>
          </w:p>
          <w:p w14:paraId="7E6D00F6" w14:textId="77777777" w:rsidR="00356EA2" w:rsidRPr="00356EA2" w:rsidRDefault="00356EA2" w:rsidP="00356EA2">
            <w:pPr>
              <w:spacing w:before="120" w:after="120"/>
              <w:ind w:right="125"/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color w:val="000000"/>
                <w:lang w:eastAsia="cs-CZ"/>
              </w:rPr>
              <w:t>Léčiva a návykové látky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F2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8F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7ED70DDD" w14:textId="77777777" w:rsidR="00915C32" w:rsidRDefault="00915C3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153" w:type="dxa"/>
        <w:tblLook w:val="04A0" w:firstRow="1" w:lastRow="0" w:firstColumn="1" w:lastColumn="0" w:noHBand="0" w:noVBand="1"/>
      </w:tblPr>
      <w:tblGrid>
        <w:gridCol w:w="2263"/>
        <w:gridCol w:w="2684"/>
        <w:gridCol w:w="4819"/>
        <w:gridCol w:w="3022"/>
        <w:gridCol w:w="2365"/>
      </w:tblGrid>
      <w:tr w:rsidR="00356EA2" w:rsidRPr="00356EA2" w14:paraId="0A100EDA" w14:textId="77777777" w:rsidTr="00AF5CC9">
        <w:tc>
          <w:tcPr>
            <w:tcW w:w="15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88FAF4" w14:textId="77777777" w:rsidR="00356EA2" w:rsidRPr="00356EA2" w:rsidRDefault="00356EA2" w:rsidP="00356EA2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Chemie 9. 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ročník - Minimální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doporučená úroveň</w:t>
            </w:r>
          </w:p>
        </w:tc>
      </w:tr>
      <w:tr w:rsidR="00356EA2" w:rsidRPr="00356EA2" w14:paraId="7C1C8201" w14:textId="77777777" w:rsidTr="00AF5CC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167B1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highlight w:val="gree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7DF10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C94B684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02AD46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6231D01" w14:textId="2D8362C1" w:rsidR="00356EA2" w:rsidRPr="00356EA2" w:rsidRDefault="00146368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356EA2" w:rsidRPr="00356EA2" w14:paraId="283E447F" w14:textId="77777777" w:rsidTr="00AF5CC9">
        <w:tc>
          <w:tcPr>
            <w:tcW w:w="9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6DF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CHEMIE A SPOLEČNOST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BF55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73035F7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6F932E60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ekosystémy </w:t>
            </w:r>
          </w:p>
          <w:p w14:paraId="7C671D6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les, vodní zdroje (lidské aktivity spojené s vodním hospodářstvím, důležitost pro krajinnou ekologii)</w:t>
            </w:r>
          </w:p>
          <w:p w14:paraId="1AE09E8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62DDF2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8D7CE8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voda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,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ovzduší</w:t>
            </w:r>
          </w:p>
          <w:p w14:paraId="2A1A5986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E92CAA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F635E6F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průmysl a životní prostředí, odpady a hospodaření s odpady</w:t>
            </w:r>
          </w:p>
          <w:p w14:paraId="622A98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  <w:p w14:paraId="172EE75B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 xml:space="preserve">vztah člověk k prostředí </w:t>
            </w:r>
          </w:p>
          <w:p w14:paraId="7D6E59B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naše obec, náš životní styl, aktuální ekologické problémy,</w:t>
            </w:r>
          </w:p>
          <w:p w14:paraId="0D756CAC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CD6C13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OSV 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rozvoj schopností poznávání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 pozornosti a soustředění, dovedností zapamatování a řešení problémů</w:t>
            </w:r>
          </w:p>
          <w:p w14:paraId="05BE9CA5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8C149E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seberegulace a sebeorganizace</w:t>
            </w:r>
          </w:p>
          <w:p w14:paraId="24FFF7D2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cvičení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t>sebekontroly, organizace vlastního času, stanovování osobních cílů a kroků k jejich dosažení</w:t>
            </w:r>
          </w:p>
          <w:p w14:paraId="0AD30809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CE8057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psychohygiena</w:t>
            </w:r>
          </w:p>
          <w:p w14:paraId="4C261838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lang w:eastAsia="cs-CZ"/>
              </w:rPr>
              <w:lastRenderedPageBreak/>
              <w:t>dovedností zvládání stresových situací, hledání pomoci při potížích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BF77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</w:p>
          <w:p w14:paraId="6AD1188C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 xml:space="preserve">Data, informace </w:t>
            </w:r>
          </w:p>
          <w:p w14:paraId="72A792FD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 xml:space="preserve">získávání informací z textu, internetu, tabulek; </w:t>
            </w: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br/>
              <w:t>záznam, tvorba poznámek</w:t>
            </w:r>
          </w:p>
          <w:p w14:paraId="21BEF5EA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vyhledávání informací podle klíčových slov z učebnice, internetu, kombinace zdrojů…</w:t>
            </w:r>
          </w:p>
          <w:p w14:paraId="35ECCB2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i/>
                <w:szCs w:val="24"/>
                <w:lang w:eastAsia="cs-CZ"/>
              </w:rPr>
            </w:pPr>
          </w:p>
          <w:p w14:paraId="583B6DE4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Kódování</w:t>
            </w:r>
          </w:p>
          <w:p w14:paraId="7AF396EC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i/>
                <w:szCs w:val="24"/>
                <w:lang w:eastAsia="cs-CZ"/>
              </w:rPr>
              <w:t>využití značek, mezinárodních symbolů, zkratek, piktogramy</w:t>
            </w:r>
          </w:p>
          <w:p w14:paraId="6DF1C66E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szCs w:val="24"/>
                <w:lang w:eastAsia="cs-CZ"/>
              </w:rPr>
            </w:pPr>
          </w:p>
          <w:p w14:paraId="6F565CF9" w14:textId="77777777" w:rsidR="00356EA2" w:rsidRPr="00356EA2" w:rsidRDefault="00356EA2" w:rsidP="00356EA2">
            <w:pPr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</w:pPr>
            <w:r w:rsidRPr="00356EA2">
              <w:rPr>
                <w:rFonts w:ascii="Times New Roman" w:eastAsia="Times New Roman" w:hAnsi="Times New Roman" w:cs="Calibri"/>
                <w:b/>
                <w:szCs w:val="24"/>
                <w:lang w:eastAsia="cs-CZ"/>
              </w:rPr>
              <w:t>Modelování</w:t>
            </w:r>
          </w:p>
          <w:p w14:paraId="5F39B5C4" w14:textId="77777777" w:rsidR="00356EA2" w:rsidRPr="00356EA2" w:rsidRDefault="00356EA2" w:rsidP="00356EA2">
            <w:pPr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i/>
                <w:szCs w:val="24"/>
                <w:lang w:eastAsia="cs-CZ"/>
              </w:rPr>
              <w:t>schéma</w:t>
            </w:r>
          </w:p>
          <w:p w14:paraId="43FEFD0A" w14:textId="77777777" w:rsidR="00356EA2" w:rsidRPr="00356EA2" w:rsidRDefault="00356EA2" w:rsidP="00356EA2">
            <w:pPr>
              <w:spacing w:before="120" w:after="120"/>
              <w:ind w:firstLine="709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356EA2" w:rsidRPr="00356EA2" w14:paraId="39F34BA1" w14:textId="77777777" w:rsidTr="00AF5CC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8A22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7-01p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uvede příklady využívání prvotních a druhotných surovin </w:t>
            </w:r>
          </w:p>
          <w:p w14:paraId="7C7E3DEC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CH-9-</w:t>
            </w:r>
            <w:proofErr w:type="gramStart"/>
            <w:r w:rsidRPr="00356EA2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7-03p</w:t>
            </w:r>
            <w:proofErr w:type="gramEnd"/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zhodnotí využívání různých látek v praxi vzhledem k životnímu prostředí a zdraví člověka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857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uvede příklady využívání prvotních a druhotných surovin </w:t>
            </w:r>
          </w:p>
          <w:p w14:paraId="1E7DF986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>zhodnotí využívání různých látek v praxi vzhledem k životnímu prostředí a zdraví člověka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495E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Chemický průmysl v ČR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výrobky, rizika v souvislosti se životním prostředím, recyklace surovin, koroze</w:t>
            </w:r>
          </w:p>
          <w:p w14:paraId="0E3D8420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Průmyslová hnojiva</w:t>
            </w:r>
          </w:p>
          <w:p w14:paraId="6902857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Tepelně zpracovávané materiály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cement, vápno, sádra, keramika</w:t>
            </w:r>
          </w:p>
          <w:p w14:paraId="20C6BE6F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Plasty a syntetická vlákna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vlastnosti, použití, likvidace</w:t>
            </w:r>
          </w:p>
          <w:p w14:paraId="03847581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Detergenty, pesticidy a insekticidy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Hořlaviny</w:t>
            </w:r>
            <w:r w:rsidRPr="00356EA2">
              <w:rPr>
                <w:rFonts w:ascii="Times New Roman" w:eastAsia="Times New Roman" w:hAnsi="Times New Roman" w:cs="Times New Roman"/>
                <w:lang w:eastAsia="cs-CZ"/>
              </w:rPr>
              <w:t xml:space="preserve"> – význam tříd nebezpečnosti</w:t>
            </w:r>
          </w:p>
          <w:p w14:paraId="0B9C8CCA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356EA2">
              <w:rPr>
                <w:rFonts w:ascii="Times New Roman" w:eastAsia="Times New Roman" w:hAnsi="Times New Roman" w:cs="Times New Roman"/>
                <w:b/>
                <w:lang w:eastAsia="cs-CZ"/>
              </w:rPr>
              <w:t>Léčiva a návykové látky</w:t>
            </w:r>
          </w:p>
        </w:tc>
        <w:tc>
          <w:tcPr>
            <w:tcW w:w="3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DA55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428" w14:textId="77777777" w:rsidR="00356EA2" w:rsidRPr="00356EA2" w:rsidRDefault="00356EA2" w:rsidP="00356EA2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45A922B3" w14:textId="77777777" w:rsidR="00356EA2" w:rsidRPr="00356EA2" w:rsidRDefault="00356EA2" w:rsidP="00356EA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356EA2" w:rsidRPr="00356EA2" w:rsidSect="00146368">
      <w:pgSz w:w="16838" w:h="11906" w:orient="landscape"/>
      <w:pgMar w:top="720" w:right="720" w:bottom="720" w:left="720" w:header="708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22AD9" w14:textId="77777777" w:rsidR="003151EC" w:rsidRDefault="003151EC" w:rsidP="003151EC">
      <w:pPr>
        <w:spacing w:after="0" w:line="240" w:lineRule="auto"/>
      </w:pPr>
      <w:r>
        <w:separator/>
      </w:r>
    </w:p>
  </w:endnote>
  <w:endnote w:type="continuationSeparator" w:id="0">
    <w:p w14:paraId="03237E27" w14:textId="77777777" w:rsidR="003151EC" w:rsidRDefault="003151EC" w:rsidP="00315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9687723"/>
      <w:docPartObj>
        <w:docPartGallery w:val="Page Numbers (Bottom of Page)"/>
        <w:docPartUnique/>
      </w:docPartObj>
    </w:sdtPr>
    <w:sdtEndPr/>
    <w:sdtContent>
      <w:p w14:paraId="79B44886" w14:textId="3E4A0293" w:rsidR="003151EC" w:rsidRDefault="003151E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8EE17" w14:textId="77777777" w:rsidR="003151EC" w:rsidRDefault="003151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5683481"/>
      <w:docPartObj>
        <w:docPartGallery w:val="Page Numbers (Bottom of Page)"/>
        <w:docPartUnique/>
      </w:docPartObj>
    </w:sdtPr>
    <w:sdtEndPr/>
    <w:sdtContent>
      <w:p w14:paraId="7BBFB7A5" w14:textId="4B94DA54" w:rsidR="003151EC" w:rsidRDefault="003151E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E7554A" w14:textId="77777777" w:rsidR="003151EC" w:rsidRDefault="003151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42A36" w14:textId="77777777" w:rsidR="003151EC" w:rsidRDefault="003151EC" w:rsidP="003151EC">
      <w:pPr>
        <w:spacing w:after="0" w:line="240" w:lineRule="auto"/>
      </w:pPr>
      <w:r>
        <w:separator/>
      </w:r>
    </w:p>
  </w:footnote>
  <w:footnote w:type="continuationSeparator" w:id="0">
    <w:p w14:paraId="601CD579" w14:textId="77777777" w:rsidR="003151EC" w:rsidRDefault="003151EC" w:rsidP="00315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4F077E5"/>
    <w:multiLevelType w:val="hybridMultilevel"/>
    <w:tmpl w:val="D834E15C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EA2"/>
    <w:rsid w:val="00014A84"/>
    <w:rsid w:val="00146368"/>
    <w:rsid w:val="003151EC"/>
    <w:rsid w:val="00356EA2"/>
    <w:rsid w:val="006707B9"/>
    <w:rsid w:val="00915C32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B41334"/>
  <w15:chartTrackingRefBased/>
  <w15:docId w15:val="{19CED714-993D-4C67-B959-0F04302F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56EA2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56EA2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356EA2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356EA2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356EA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15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51EC"/>
  </w:style>
  <w:style w:type="paragraph" w:styleId="Zpat">
    <w:name w:val="footer"/>
    <w:basedOn w:val="Normln"/>
    <w:link w:val="ZpatChar"/>
    <w:uiPriority w:val="99"/>
    <w:unhideWhenUsed/>
    <w:rsid w:val="003151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5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3400</Words>
  <Characters>20064</Characters>
  <Application>Microsoft Office Word</Application>
  <DocSecurity>0</DocSecurity>
  <Lines>167</Lines>
  <Paragraphs>46</Paragraphs>
  <ScaleCrop>false</ScaleCrop>
  <Company>ZS a MS Touzim</Company>
  <LinksUpToDate>false</LinksUpToDate>
  <CharactersWithSpaces>23418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6</cp:revision>
  <dcterms:created xsi:type="dcterms:W3CDTF">2023-09-09T16:35:00Z</dcterms:created>
  <dcterms:modified xsi:type="dcterms:W3CDTF">2023-09-10T14:11:00Z</dcterms:modified>
</cp:coreProperties>
</file>